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51A" w:rsidRPr="00364F82" w:rsidRDefault="000B651A" w:rsidP="00364F82">
      <w:pPr>
        <w:pStyle w:val="Heading2"/>
        <w:spacing w:before="0" w:line="400" w:lineRule="exact"/>
        <w:jc w:val="center"/>
        <w:rPr>
          <w:rFonts w:ascii="仿宋_GB2312" w:eastAsia="仿宋_GB2312" w:hAnsi="仿宋_GB2312" w:cs="仿宋_GB2312"/>
        </w:rPr>
      </w:pPr>
      <w:bookmarkStart w:id="0" w:name="_Toc415757164"/>
      <w:r w:rsidRPr="00364F82">
        <w:rPr>
          <w:rFonts w:ascii="仿宋_GB2312" w:eastAsia="仿宋_GB2312" w:hAnsi="仿宋_GB2312" w:cs="仿宋_GB2312" w:hint="eastAsia"/>
        </w:rPr>
        <w:t>公益性岗位补贴</w:t>
      </w:r>
      <w:bookmarkEnd w:id="0"/>
    </w:p>
    <w:p w:rsidR="000B651A" w:rsidRDefault="000B651A" w:rsidP="00364F82">
      <w:pPr>
        <w:pStyle w:val="Heading2"/>
        <w:spacing w:before="0" w:after="0" w:line="44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一、政策内容</w:t>
      </w:r>
    </w:p>
    <w:p w:rsidR="000B651A" w:rsidRDefault="000B651A" w:rsidP="00364F82">
      <w:pPr>
        <w:pStyle w:val="Heading2"/>
        <w:spacing w:before="0" w:after="0" w:line="440" w:lineRule="exact"/>
        <w:ind w:leftChars="200" w:left="31680" w:firstLineChars="150" w:firstLine="31680"/>
        <w:rPr>
          <w:rFonts w:ascii="仿宋_GB2312" w:eastAsia="仿宋_GB2312" w:hAnsi="仿宋_GB2312" w:cs="仿宋_GB2312"/>
          <w:b w:val="0"/>
          <w:bCs w:val="0"/>
          <w:sz w:val="28"/>
          <w:szCs w:val="28"/>
        </w:rPr>
      </w:pPr>
      <w:r>
        <w:rPr>
          <w:rFonts w:ascii="仿宋_GB2312" w:eastAsia="仿宋_GB2312" w:hAnsi="仿宋_GB2312" w:cs="仿宋_GB2312" w:hint="eastAsia"/>
          <w:b w:val="0"/>
          <w:bCs w:val="0"/>
          <w:sz w:val="28"/>
          <w:szCs w:val="28"/>
        </w:rPr>
        <w:t>就业困难人员在政府投资开发的公益性岗位就业，并签订</w:t>
      </w:r>
      <w:r>
        <w:rPr>
          <w:rFonts w:ascii="仿宋_GB2312" w:eastAsia="仿宋_GB2312" w:hAnsi="仿宋_GB2312" w:cs="仿宋_GB2312"/>
          <w:b w:val="0"/>
          <w:bCs w:val="0"/>
          <w:sz w:val="28"/>
          <w:szCs w:val="28"/>
        </w:rPr>
        <w:t>1</w:t>
      </w:r>
      <w:r>
        <w:rPr>
          <w:rFonts w:ascii="仿宋_GB2312" w:eastAsia="仿宋_GB2312" w:hAnsi="仿宋_GB2312" w:cs="仿宋_GB2312" w:hint="eastAsia"/>
          <w:b w:val="0"/>
          <w:bCs w:val="0"/>
          <w:sz w:val="28"/>
          <w:szCs w:val="28"/>
        </w:rPr>
        <w:t>年以上劳动合同和缴纳社会保险费的给予公益性岗位补贴。人员范围为就业困难人员（含建档立卡的农村贫困劳动者），重点是大龄失业人员和零就业家庭人员。</w:t>
      </w:r>
    </w:p>
    <w:p w:rsidR="000B651A" w:rsidRDefault="000B651A" w:rsidP="00364F82">
      <w:pPr>
        <w:pStyle w:val="Heading2"/>
        <w:spacing w:before="0" w:after="0" w:line="44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二、补贴标准</w:t>
      </w:r>
    </w:p>
    <w:p w:rsidR="000B651A" w:rsidRDefault="000B651A" w:rsidP="00364F82">
      <w:pPr>
        <w:pStyle w:val="Heading2"/>
        <w:spacing w:before="0" w:after="0" w:line="440" w:lineRule="exact"/>
        <w:ind w:leftChars="200" w:left="31680" w:firstLineChars="150" w:firstLine="31680"/>
        <w:rPr>
          <w:rFonts w:ascii="仿宋_GB2312" w:eastAsia="仿宋_GB2312" w:hAnsi="仿宋_GB2312" w:cs="仿宋_GB2312"/>
          <w:b w:val="0"/>
          <w:bCs w:val="0"/>
          <w:sz w:val="28"/>
          <w:szCs w:val="28"/>
        </w:rPr>
      </w:pPr>
      <w:r>
        <w:rPr>
          <w:rFonts w:ascii="仿宋_GB2312" w:eastAsia="仿宋_GB2312" w:hAnsi="仿宋_GB2312" w:cs="仿宋_GB2312" w:hint="eastAsia"/>
          <w:b w:val="0"/>
          <w:bCs w:val="0"/>
          <w:sz w:val="28"/>
          <w:szCs w:val="28"/>
        </w:rPr>
        <w:t>每人每月</w:t>
      </w:r>
      <w:r>
        <w:rPr>
          <w:rFonts w:ascii="仿宋_GB2312" w:eastAsia="仿宋_GB2312" w:hAnsi="仿宋_GB2312" w:cs="仿宋_GB2312"/>
          <w:b w:val="0"/>
          <w:bCs w:val="0"/>
          <w:sz w:val="28"/>
          <w:szCs w:val="28"/>
        </w:rPr>
        <w:t>800</w:t>
      </w:r>
      <w:r>
        <w:rPr>
          <w:rFonts w:ascii="仿宋_GB2312" w:eastAsia="仿宋_GB2312" w:hAnsi="仿宋_GB2312" w:cs="仿宋_GB2312" w:hint="eastAsia"/>
          <w:b w:val="0"/>
          <w:bCs w:val="0"/>
          <w:sz w:val="28"/>
          <w:szCs w:val="28"/>
        </w:rPr>
        <w:t>元。其中，直接支付给就业困难人员本人的岗位补贴标准为每人每月</w:t>
      </w:r>
      <w:r>
        <w:rPr>
          <w:rFonts w:ascii="仿宋_GB2312" w:eastAsia="仿宋_GB2312" w:hAnsi="仿宋_GB2312" w:cs="仿宋_GB2312"/>
          <w:b w:val="0"/>
          <w:bCs w:val="0"/>
          <w:sz w:val="28"/>
          <w:szCs w:val="28"/>
        </w:rPr>
        <w:t>200</w:t>
      </w:r>
      <w:r>
        <w:rPr>
          <w:rFonts w:ascii="仿宋_GB2312" w:eastAsia="仿宋_GB2312" w:hAnsi="仿宋_GB2312" w:cs="仿宋_GB2312" w:hint="eastAsia"/>
          <w:b w:val="0"/>
          <w:bCs w:val="0"/>
          <w:sz w:val="28"/>
          <w:szCs w:val="28"/>
        </w:rPr>
        <w:t>元；支付给用人单位的岗位补贴标准为每人每月</w:t>
      </w:r>
      <w:r>
        <w:rPr>
          <w:rFonts w:ascii="仿宋_GB2312" w:eastAsia="仿宋_GB2312" w:hAnsi="仿宋_GB2312" w:cs="仿宋_GB2312"/>
          <w:b w:val="0"/>
          <w:bCs w:val="0"/>
          <w:sz w:val="28"/>
          <w:szCs w:val="28"/>
        </w:rPr>
        <w:t>600</w:t>
      </w:r>
      <w:r>
        <w:rPr>
          <w:rFonts w:ascii="仿宋_GB2312" w:eastAsia="仿宋_GB2312" w:hAnsi="仿宋_GB2312" w:cs="仿宋_GB2312" w:hint="eastAsia"/>
          <w:b w:val="0"/>
          <w:bCs w:val="0"/>
          <w:sz w:val="28"/>
          <w:szCs w:val="28"/>
        </w:rPr>
        <w:t>元。各区、开发园区可根据实际情况再适当增加补贴资金。吸纳零就业家庭成员就业奖励标准，按照省有关规定执行。补贴期限为除对距法定退休年龄不足</w:t>
      </w:r>
      <w:r>
        <w:rPr>
          <w:rFonts w:ascii="仿宋_GB2312" w:eastAsia="仿宋_GB2312" w:hAnsi="仿宋_GB2312" w:cs="仿宋_GB2312"/>
          <w:b w:val="0"/>
          <w:bCs w:val="0"/>
          <w:sz w:val="28"/>
          <w:szCs w:val="28"/>
        </w:rPr>
        <w:t>5</w:t>
      </w:r>
      <w:r>
        <w:rPr>
          <w:rFonts w:ascii="仿宋_GB2312" w:eastAsia="仿宋_GB2312" w:hAnsi="仿宋_GB2312" w:cs="仿宋_GB2312" w:hint="eastAsia"/>
          <w:b w:val="0"/>
          <w:bCs w:val="0"/>
          <w:sz w:val="28"/>
          <w:szCs w:val="28"/>
        </w:rPr>
        <w:t>年的就业困难人员可延长至退休外，其余人员最长不超过</w:t>
      </w:r>
      <w:r>
        <w:rPr>
          <w:rFonts w:ascii="仿宋_GB2312" w:eastAsia="仿宋_GB2312" w:hAnsi="仿宋_GB2312" w:cs="仿宋_GB2312"/>
          <w:b w:val="0"/>
          <w:bCs w:val="0"/>
          <w:sz w:val="28"/>
          <w:szCs w:val="28"/>
        </w:rPr>
        <w:t>3</w:t>
      </w:r>
      <w:r>
        <w:rPr>
          <w:rFonts w:ascii="仿宋_GB2312" w:eastAsia="仿宋_GB2312" w:hAnsi="仿宋_GB2312" w:cs="仿宋_GB2312" w:hint="eastAsia"/>
          <w:b w:val="0"/>
          <w:bCs w:val="0"/>
          <w:sz w:val="28"/>
          <w:szCs w:val="28"/>
        </w:rPr>
        <w:t>年（以初次核定其享受公益性岗位补贴时年龄为准）。</w:t>
      </w:r>
    </w:p>
    <w:p w:rsidR="000B651A" w:rsidRDefault="000B651A" w:rsidP="00364F82">
      <w:pPr>
        <w:spacing w:line="440" w:lineRule="exac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三、提交材料</w:t>
      </w:r>
    </w:p>
    <w:p w:rsidR="000B651A" w:rsidRDefault="000B651A" w:rsidP="008450E4">
      <w:pPr>
        <w:spacing w:line="440" w:lineRule="exact"/>
        <w:ind w:firstLine="555"/>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hint="eastAsia"/>
          <w:sz w:val="28"/>
          <w:szCs w:val="28"/>
        </w:rPr>
        <w:t>《公益性岗位补贴申报表》和《公益性岗位补贴名单》；</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《就业失业登记证》原件及复印件（阳光就业网可以提取的无需提供）</w:t>
      </w:r>
      <w:bookmarkStart w:id="1" w:name="_GoBack"/>
      <w:bookmarkEnd w:id="1"/>
      <w:r>
        <w:rPr>
          <w:rFonts w:ascii="仿宋_GB2312" w:eastAsia="仿宋_GB2312" w:hAnsi="仿宋_GB2312" w:cs="仿宋_GB2312" w:hint="eastAsia"/>
          <w:sz w:val="28"/>
          <w:szCs w:val="28"/>
        </w:rPr>
        <w:t>；</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上季度发放工资的明细账单；</w:t>
      </w:r>
      <w:r>
        <w:rPr>
          <w:rFonts w:ascii="仿宋_GB2312" w:eastAsia="仿宋_GB2312" w:hAnsi="仿宋_GB2312" w:cs="仿宋_GB2312"/>
          <w:sz w:val="28"/>
          <w:szCs w:val="28"/>
        </w:rPr>
        <w:t>4.</w:t>
      </w:r>
      <w:r>
        <w:rPr>
          <w:rFonts w:ascii="仿宋_GB2312" w:eastAsia="仿宋_GB2312" w:hAnsi="仿宋_GB2312" w:cs="仿宋_GB2312" w:hint="eastAsia"/>
          <w:sz w:val="28"/>
          <w:szCs w:val="28"/>
        </w:rPr>
        <w:t>单位基本账户；</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公益性岗位认定证明；</w:t>
      </w:r>
      <w:r>
        <w:rPr>
          <w:rFonts w:ascii="仿宋_GB2312" w:eastAsia="仿宋_GB2312" w:hAnsi="仿宋_GB2312" w:cs="仿宋_GB2312"/>
          <w:sz w:val="28"/>
          <w:szCs w:val="28"/>
        </w:rPr>
        <w:t>6.</w:t>
      </w:r>
      <w:r>
        <w:rPr>
          <w:rFonts w:ascii="仿宋_GB2312" w:eastAsia="仿宋_GB2312" w:hAnsi="仿宋_GB2312" w:cs="仿宋_GB2312" w:hint="eastAsia"/>
          <w:sz w:val="28"/>
          <w:szCs w:val="28"/>
        </w:rPr>
        <w:t>零就业家庭成员证明材料（申请一次性岗位奖励须提供）；</w:t>
      </w:r>
      <w:r>
        <w:rPr>
          <w:rFonts w:ascii="仿宋_GB2312" w:eastAsia="仿宋_GB2312" w:hAnsi="仿宋_GB2312" w:cs="仿宋_GB2312"/>
          <w:sz w:val="28"/>
          <w:szCs w:val="28"/>
        </w:rPr>
        <w:t>7.</w:t>
      </w:r>
      <w:r>
        <w:rPr>
          <w:rFonts w:ascii="仿宋_GB2312" w:eastAsia="仿宋_GB2312" w:hAnsi="仿宋_GB2312" w:cs="仿宋_GB2312" w:hint="eastAsia"/>
          <w:sz w:val="28"/>
          <w:szCs w:val="28"/>
        </w:rPr>
        <w:t>市人社、财政部门需要的其它材料。</w:t>
      </w:r>
    </w:p>
    <w:p w:rsidR="000B651A" w:rsidRDefault="000B651A">
      <w:pPr>
        <w:spacing w:line="440" w:lineRule="exac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w:t>
      </w:r>
      <w:r>
        <w:rPr>
          <w:rFonts w:ascii="仿宋_GB2312" w:eastAsia="仿宋_GB2312" w:hAnsi="仿宋_GB2312" w:cs="仿宋_GB2312"/>
          <w:b/>
          <w:bCs/>
          <w:sz w:val="28"/>
          <w:szCs w:val="28"/>
        </w:rPr>
        <w:t xml:space="preserve"> </w:t>
      </w:r>
      <w:r>
        <w:rPr>
          <w:rFonts w:ascii="仿宋_GB2312" w:eastAsia="仿宋_GB2312" w:hAnsi="仿宋_GB2312" w:cs="仿宋_GB2312" w:hint="eastAsia"/>
          <w:b/>
          <w:bCs/>
          <w:sz w:val="28"/>
          <w:szCs w:val="28"/>
        </w:rPr>
        <w:t>办理程序</w:t>
      </w:r>
    </w:p>
    <w:p w:rsidR="000B651A" w:rsidRDefault="000B651A" w:rsidP="00364F82">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符合条件的用人单位须在每个季度终了后</w:t>
      </w:r>
      <w:r>
        <w:rPr>
          <w:rFonts w:ascii="仿宋_GB2312" w:eastAsia="仿宋_GB2312" w:hAnsi="仿宋_GB2312" w:cs="仿宋_GB2312"/>
          <w:sz w:val="28"/>
          <w:szCs w:val="28"/>
        </w:rPr>
        <w:t>15</w:t>
      </w:r>
      <w:r>
        <w:rPr>
          <w:rFonts w:ascii="仿宋_GB2312" w:eastAsia="仿宋_GB2312" w:hAnsi="仿宋_GB2312" w:cs="仿宋_GB2312" w:hint="eastAsia"/>
          <w:sz w:val="28"/>
          <w:szCs w:val="28"/>
        </w:rPr>
        <w:t>个工作日内向市人力资源管理服务中心提出申请（属区级开发的岗位补贴向区人社部门申请），经审核、公示后报市人社局、市财政局审批（可在马鞍山市人力资源网下载所需材料及表格或通过安徽省阳光就业网上服务大厅系统直接申请，网址：</w:t>
      </w:r>
      <w:hyperlink r:id="rId5" w:history="1">
        <w:r>
          <w:rPr>
            <w:rFonts w:ascii="仿宋_GB2312" w:eastAsia="仿宋_GB2312" w:hAnsi="仿宋_GB2312" w:cs="仿宋_GB2312"/>
            <w:sz w:val="28"/>
            <w:szCs w:val="28"/>
          </w:rPr>
          <w:t>http://61.190.31.165:7006</w:t>
        </w:r>
        <w:r>
          <w:rPr>
            <w:rFonts w:ascii="仿宋_GB2312" w:eastAsia="仿宋_GB2312" w:hAnsi="仿宋_GB2312" w:cs="仿宋_GB2312" w:hint="eastAsia"/>
            <w:sz w:val="28"/>
            <w:szCs w:val="28"/>
          </w:rPr>
          <w:t>）。</w:t>
        </w:r>
      </w:hyperlink>
      <w:r>
        <w:rPr>
          <w:rFonts w:ascii="仿宋_GB2312" w:eastAsia="仿宋_GB2312" w:hAnsi="仿宋_GB2312" w:cs="仿宋_GB2312"/>
          <w:sz w:val="28"/>
          <w:szCs w:val="28"/>
        </w:rPr>
        <w:t xml:space="preserve"> </w:t>
      </w:r>
    </w:p>
    <w:p w:rsidR="000B651A" w:rsidRDefault="000B651A" w:rsidP="00364F82">
      <w:pPr>
        <w:spacing w:line="440" w:lineRule="exac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五、服务部门</w:t>
      </w:r>
    </w:p>
    <w:p w:rsidR="000B651A" w:rsidRDefault="000B651A" w:rsidP="00364F82">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就业指导科</w:t>
      </w:r>
    </w:p>
    <w:p w:rsidR="000B651A" w:rsidRDefault="000B651A" w:rsidP="00364F82">
      <w:pPr>
        <w:spacing w:line="440" w:lineRule="exac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六、咨询电话</w:t>
      </w:r>
    </w:p>
    <w:p w:rsidR="000B651A" w:rsidRDefault="000B651A" w:rsidP="00364F82">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sz w:val="28"/>
          <w:szCs w:val="28"/>
        </w:rPr>
        <w:t>8880261</w:t>
      </w:r>
    </w:p>
    <w:sectPr w:rsidR="000B651A" w:rsidSect="00556B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1313"/>
    <w:multiLevelType w:val="multilevel"/>
    <w:tmpl w:val="A628C16A"/>
    <w:lvl w:ilvl="0">
      <w:start w:val="1"/>
      <w:numFmt w:val="japaneseCounting"/>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
    <w:nsid w:val="18023674"/>
    <w:multiLevelType w:val="hybridMultilevel"/>
    <w:tmpl w:val="A7CA9F1E"/>
    <w:lvl w:ilvl="0" w:tplc="1DF0ED70">
      <w:start w:val="1"/>
      <w:numFmt w:val="japaneseCounting"/>
      <w:lvlText w:val="%1、"/>
      <w:lvlJc w:val="left"/>
      <w:pPr>
        <w:tabs>
          <w:tab w:val="num" w:pos="1271"/>
        </w:tabs>
        <w:ind w:left="1271" w:hanging="720"/>
      </w:pPr>
      <w:rPr>
        <w:rFonts w:cs="Times New Roman" w:hint="default"/>
      </w:rPr>
    </w:lvl>
    <w:lvl w:ilvl="1" w:tplc="04090019" w:tentative="1">
      <w:start w:val="1"/>
      <w:numFmt w:val="lowerLetter"/>
      <w:lvlText w:val="%2)"/>
      <w:lvlJc w:val="left"/>
      <w:pPr>
        <w:tabs>
          <w:tab w:val="num" w:pos="1391"/>
        </w:tabs>
        <w:ind w:left="1391" w:hanging="420"/>
      </w:pPr>
      <w:rPr>
        <w:rFonts w:cs="Times New Roman"/>
      </w:rPr>
    </w:lvl>
    <w:lvl w:ilvl="2" w:tplc="0409001B" w:tentative="1">
      <w:start w:val="1"/>
      <w:numFmt w:val="lowerRoman"/>
      <w:lvlText w:val="%3."/>
      <w:lvlJc w:val="right"/>
      <w:pPr>
        <w:tabs>
          <w:tab w:val="num" w:pos="1811"/>
        </w:tabs>
        <w:ind w:left="1811" w:hanging="420"/>
      </w:pPr>
      <w:rPr>
        <w:rFonts w:cs="Times New Roman"/>
      </w:rPr>
    </w:lvl>
    <w:lvl w:ilvl="3" w:tplc="0409000F" w:tentative="1">
      <w:start w:val="1"/>
      <w:numFmt w:val="decimal"/>
      <w:lvlText w:val="%4."/>
      <w:lvlJc w:val="left"/>
      <w:pPr>
        <w:tabs>
          <w:tab w:val="num" w:pos="2231"/>
        </w:tabs>
        <w:ind w:left="2231" w:hanging="420"/>
      </w:pPr>
      <w:rPr>
        <w:rFonts w:cs="Times New Roman"/>
      </w:rPr>
    </w:lvl>
    <w:lvl w:ilvl="4" w:tplc="04090019" w:tentative="1">
      <w:start w:val="1"/>
      <w:numFmt w:val="lowerLetter"/>
      <w:lvlText w:val="%5)"/>
      <w:lvlJc w:val="left"/>
      <w:pPr>
        <w:tabs>
          <w:tab w:val="num" w:pos="2651"/>
        </w:tabs>
        <w:ind w:left="2651" w:hanging="420"/>
      </w:pPr>
      <w:rPr>
        <w:rFonts w:cs="Times New Roman"/>
      </w:rPr>
    </w:lvl>
    <w:lvl w:ilvl="5" w:tplc="0409001B" w:tentative="1">
      <w:start w:val="1"/>
      <w:numFmt w:val="lowerRoman"/>
      <w:lvlText w:val="%6."/>
      <w:lvlJc w:val="right"/>
      <w:pPr>
        <w:tabs>
          <w:tab w:val="num" w:pos="3071"/>
        </w:tabs>
        <w:ind w:left="3071" w:hanging="420"/>
      </w:pPr>
      <w:rPr>
        <w:rFonts w:cs="Times New Roman"/>
      </w:rPr>
    </w:lvl>
    <w:lvl w:ilvl="6" w:tplc="0409000F" w:tentative="1">
      <w:start w:val="1"/>
      <w:numFmt w:val="decimal"/>
      <w:lvlText w:val="%7."/>
      <w:lvlJc w:val="left"/>
      <w:pPr>
        <w:tabs>
          <w:tab w:val="num" w:pos="3491"/>
        </w:tabs>
        <w:ind w:left="3491" w:hanging="420"/>
      </w:pPr>
      <w:rPr>
        <w:rFonts w:cs="Times New Roman"/>
      </w:rPr>
    </w:lvl>
    <w:lvl w:ilvl="7" w:tplc="04090019" w:tentative="1">
      <w:start w:val="1"/>
      <w:numFmt w:val="lowerLetter"/>
      <w:lvlText w:val="%8)"/>
      <w:lvlJc w:val="left"/>
      <w:pPr>
        <w:tabs>
          <w:tab w:val="num" w:pos="3911"/>
        </w:tabs>
        <w:ind w:left="3911" w:hanging="420"/>
      </w:pPr>
      <w:rPr>
        <w:rFonts w:cs="Times New Roman"/>
      </w:rPr>
    </w:lvl>
    <w:lvl w:ilvl="8" w:tplc="0409001B" w:tentative="1">
      <w:start w:val="1"/>
      <w:numFmt w:val="lowerRoman"/>
      <w:lvlText w:val="%9."/>
      <w:lvlJc w:val="right"/>
      <w:pPr>
        <w:tabs>
          <w:tab w:val="num" w:pos="4331"/>
        </w:tabs>
        <w:ind w:left="4331" w:hanging="420"/>
      </w:pPr>
      <w:rPr>
        <w:rFonts w:cs="Times New Roman"/>
      </w:rPr>
    </w:lvl>
  </w:abstractNum>
  <w:abstractNum w:abstractNumId="2">
    <w:nsid w:val="1CB055CD"/>
    <w:multiLevelType w:val="multilevel"/>
    <w:tmpl w:val="3850AB34"/>
    <w:lvl w:ilvl="0">
      <w:start w:val="1"/>
      <w:numFmt w:val="japaneseCounting"/>
      <w:lvlText w:val="%1、"/>
      <w:lvlJc w:val="left"/>
      <w:pPr>
        <w:tabs>
          <w:tab w:val="num" w:pos="1271"/>
        </w:tabs>
        <w:ind w:left="1271" w:hanging="720"/>
      </w:pPr>
      <w:rPr>
        <w:rFonts w:cs="Times New Roman" w:hint="default"/>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3">
    <w:nsid w:val="29F00B5E"/>
    <w:multiLevelType w:val="multilevel"/>
    <w:tmpl w:val="0BA8A448"/>
    <w:lvl w:ilvl="0">
      <w:start w:val="1"/>
      <w:numFmt w:val="japaneseCounting"/>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4">
    <w:nsid w:val="2A7F170B"/>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5">
    <w:nsid w:val="30AD177E"/>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6">
    <w:nsid w:val="36A92969"/>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7">
    <w:nsid w:val="39081D79"/>
    <w:multiLevelType w:val="multilevel"/>
    <w:tmpl w:val="0BA8A448"/>
    <w:lvl w:ilvl="0">
      <w:start w:val="1"/>
      <w:numFmt w:val="japaneseCounting"/>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8">
    <w:nsid w:val="3A3B2863"/>
    <w:multiLevelType w:val="hybridMultilevel"/>
    <w:tmpl w:val="A628C16A"/>
    <w:lvl w:ilvl="0" w:tplc="6C100E9A">
      <w:start w:val="1"/>
      <w:numFmt w:val="japaneseCounting"/>
      <w:lvlText w:val="%1、"/>
      <w:lvlJc w:val="left"/>
      <w:pPr>
        <w:tabs>
          <w:tab w:val="num" w:pos="1140"/>
        </w:tabs>
        <w:ind w:left="1140" w:hanging="72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9">
    <w:nsid w:val="3D423F22"/>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10">
    <w:nsid w:val="4B1110A7"/>
    <w:multiLevelType w:val="hybridMultilevel"/>
    <w:tmpl w:val="0BA8A448"/>
    <w:lvl w:ilvl="0" w:tplc="96A493F0">
      <w:start w:val="1"/>
      <w:numFmt w:val="japaneseCounting"/>
      <w:lvlText w:val="%1、"/>
      <w:lvlJc w:val="left"/>
      <w:pPr>
        <w:tabs>
          <w:tab w:val="num" w:pos="1140"/>
        </w:tabs>
        <w:ind w:left="1140" w:hanging="72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1">
    <w:nsid w:val="4C1C0693"/>
    <w:multiLevelType w:val="multilevel"/>
    <w:tmpl w:val="A7CA9F1E"/>
    <w:lvl w:ilvl="0">
      <w:start w:val="1"/>
      <w:numFmt w:val="japaneseCounting"/>
      <w:lvlText w:val="%1、"/>
      <w:lvlJc w:val="left"/>
      <w:pPr>
        <w:tabs>
          <w:tab w:val="num" w:pos="1271"/>
        </w:tabs>
        <w:ind w:left="1271" w:hanging="720"/>
      </w:pPr>
      <w:rPr>
        <w:rFonts w:cs="Times New Roman" w:hint="default"/>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12">
    <w:nsid w:val="4D8946C2"/>
    <w:multiLevelType w:val="hybridMultilevel"/>
    <w:tmpl w:val="3850AB34"/>
    <w:lvl w:ilvl="0" w:tplc="301AB548">
      <w:start w:val="1"/>
      <w:numFmt w:val="japaneseCounting"/>
      <w:lvlText w:val="%1、"/>
      <w:lvlJc w:val="left"/>
      <w:pPr>
        <w:tabs>
          <w:tab w:val="num" w:pos="1271"/>
        </w:tabs>
        <w:ind w:left="1271" w:hanging="720"/>
      </w:pPr>
      <w:rPr>
        <w:rFonts w:cs="Times New Roman" w:hint="default"/>
      </w:rPr>
    </w:lvl>
    <w:lvl w:ilvl="1" w:tplc="04090019" w:tentative="1">
      <w:start w:val="1"/>
      <w:numFmt w:val="lowerLetter"/>
      <w:lvlText w:val="%2)"/>
      <w:lvlJc w:val="left"/>
      <w:pPr>
        <w:tabs>
          <w:tab w:val="num" w:pos="1391"/>
        </w:tabs>
        <w:ind w:left="1391" w:hanging="420"/>
      </w:pPr>
      <w:rPr>
        <w:rFonts w:cs="Times New Roman"/>
      </w:rPr>
    </w:lvl>
    <w:lvl w:ilvl="2" w:tplc="0409001B" w:tentative="1">
      <w:start w:val="1"/>
      <w:numFmt w:val="lowerRoman"/>
      <w:lvlText w:val="%3."/>
      <w:lvlJc w:val="right"/>
      <w:pPr>
        <w:tabs>
          <w:tab w:val="num" w:pos="1811"/>
        </w:tabs>
        <w:ind w:left="1811" w:hanging="420"/>
      </w:pPr>
      <w:rPr>
        <w:rFonts w:cs="Times New Roman"/>
      </w:rPr>
    </w:lvl>
    <w:lvl w:ilvl="3" w:tplc="0409000F" w:tentative="1">
      <w:start w:val="1"/>
      <w:numFmt w:val="decimal"/>
      <w:lvlText w:val="%4."/>
      <w:lvlJc w:val="left"/>
      <w:pPr>
        <w:tabs>
          <w:tab w:val="num" w:pos="2231"/>
        </w:tabs>
        <w:ind w:left="2231" w:hanging="420"/>
      </w:pPr>
      <w:rPr>
        <w:rFonts w:cs="Times New Roman"/>
      </w:rPr>
    </w:lvl>
    <w:lvl w:ilvl="4" w:tplc="04090019" w:tentative="1">
      <w:start w:val="1"/>
      <w:numFmt w:val="lowerLetter"/>
      <w:lvlText w:val="%5)"/>
      <w:lvlJc w:val="left"/>
      <w:pPr>
        <w:tabs>
          <w:tab w:val="num" w:pos="2651"/>
        </w:tabs>
        <w:ind w:left="2651" w:hanging="420"/>
      </w:pPr>
      <w:rPr>
        <w:rFonts w:cs="Times New Roman"/>
      </w:rPr>
    </w:lvl>
    <w:lvl w:ilvl="5" w:tplc="0409001B" w:tentative="1">
      <w:start w:val="1"/>
      <w:numFmt w:val="lowerRoman"/>
      <w:lvlText w:val="%6."/>
      <w:lvlJc w:val="right"/>
      <w:pPr>
        <w:tabs>
          <w:tab w:val="num" w:pos="3071"/>
        </w:tabs>
        <w:ind w:left="3071" w:hanging="420"/>
      </w:pPr>
      <w:rPr>
        <w:rFonts w:cs="Times New Roman"/>
      </w:rPr>
    </w:lvl>
    <w:lvl w:ilvl="6" w:tplc="0409000F" w:tentative="1">
      <w:start w:val="1"/>
      <w:numFmt w:val="decimal"/>
      <w:lvlText w:val="%7."/>
      <w:lvlJc w:val="left"/>
      <w:pPr>
        <w:tabs>
          <w:tab w:val="num" w:pos="3491"/>
        </w:tabs>
        <w:ind w:left="3491" w:hanging="420"/>
      </w:pPr>
      <w:rPr>
        <w:rFonts w:cs="Times New Roman"/>
      </w:rPr>
    </w:lvl>
    <w:lvl w:ilvl="7" w:tplc="04090019" w:tentative="1">
      <w:start w:val="1"/>
      <w:numFmt w:val="lowerLetter"/>
      <w:lvlText w:val="%8)"/>
      <w:lvlJc w:val="left"/>
      <w:pPr>
        <w:tabs>
          <w:tab w:val="num" w:pos="3911"/>
        </w:tabs>
        <w:ind w:left="3911" w:hanging="420"/>
      </w:pPr>
      <w:rPr>
        <w:rFonts w:cs="Times New Roman"/>
      </w:rPr>
    </w:lvl>
    <w:lvl w:ilvl="8" w:tplc="0409001B" w:tentative="1">
      <w:start w:val="1"/>
      <w:numFmt w:val="lowerRoman"/>
      <w:lvlText w:val="%9."/>
      <w:lvlJc w:val="right"/>
      <w:pPr>
        <w:tabs>
          <w:tab w:val="num" w:pos="4331"/>
        </w:tabs>
        <w:ind w:left="4331" w:hanging="420"/>
      </w:pPr>
      <w:rPr>
        <w:rFonts w:cs="Times New Roman"/>
      </w:rPr>
    </w:lvl>
  </w:abstractNum>
  <w:abstractNum w:abstractNumId="13">
    <w:nsid w:val="73D91934"/>
    <w:multiLevelType w:val="hybridMultilevel"/>
    <w:tmpl w:val="656C4826"/>
    <w:lvl w:ilvl="0" w:tplc="43E64B3A">
      <w:start w:val="1"/>
      <w:numFmt w:val="japaneseCounting"/>
      <w:lvlText w:val="%1、"/>
      <w:lvlJc w:val="left"/>
      <w:pPr>
        <w:tabs>
          <w:tab w:val="num" w:pos="1271"/>
        </w:tabs>
        <w:ind w:left="1271" w:hanging="720"/>
      </w:pPr>
      <w:rPr>
        <w:rFonts w:cs="Times New Roman" w:hint="default"/>
        <w:b/>
      </w:rPr>
    </w:lvl>
    <w:lvl w:ilvl="1" w:tplc="04090019" w:tentative="1">
      <w:start w:val="1"/>
      <w:numFmt w:val="lowerLetter"/>
      <w:lvlText w:val="%2)"/>
      <w:lvlJc w:val="left"/>
      <w:pPr>
        <w:tabs>
          <w:tab w:val="num" w:pos="1391"/>
        </w:tabs>
        <w:ind w:left="1391" w:hanging="420"/>
      </w:pPr>
      <w:rPr>
        <w:rFonts w:cs="Times New Roman"/>
      </w:rPr>
    </w:lvl>
    <w:lvl w:ilvl="2" w:tplc="0409001B" w:tentative="1">
      <w:start w:val="1"/>
      <w:numFmt w:val="lowerRoman"/>
      <w:lvlText w:val="%3."/>
      <w:lvlJc w:val="right"/>
      <w:pPr>
        <w:tabs>
          <w:tab w:val="num" w:pos="1811"/>
        </w:tabs>
        <w:ind w:left="1811" w:hanging="420"/>
      </w:pPr>
      <w:rPr>
        <w:rFonts w:cs="Times New Roman"/>
      </w:rPr>
    </w:lvl>
    <w:lvl w:ilvl="3" w:tplc="0409000F" w:tentative="1">
      <w:start w:val="1"/>
      <w:numFmt w:val="decimal"/>
      <w:lvlText w:val="%4."/>
      <w:lvlJc w:val="left"/>
      <w:pPr>
        <w:tabs>
          <w:tab w:val="num" w:pos="2231"/>
        </w:tabs>
        <w:ind w:left="2231" w:hanging="420"/>
      </w:pPr>
      <w:rPr>
        <w:rFonts w:cs="Times New Roman"/>
      </w:rPr>
    </w:lvl>
    <w:lvl w:ilvl="4" w:tplc="04090019" w:tentative="1">
      <w:start w:val="1"/>
      <w:numFmt w:val="lowerLetter"/>
      <w:lvlText w:val="%5)"/>
      <w:lvlJc w:val="left"/>
      <w:pPr>
        <w:tabs>
          <w:tab w:val="num" w:pos="2651"/>
        </w:tabs>
        <w:ind w:left="2651" w:hanging="420"/>
      </w:pPr>
      <w:rPr>
        <w:rFonts w:cs="Times New Roman"/>
      </w:rPr>
    </w:lvl>
    <w:lvl w:ilvl="5" w:tplc="0409001B" w:tentative="1">
      <w:start w:val="1"/>
      <w:numFmt w:val="lowerRoman"/>
      <w:lvlText w:val="%6."/>
      <w:lvlJc w:val="right"/>
      <w:pPr>
        <w:tabs>
          <w:tab w:val="num" w:pos="3071"/>
        </w:tabs>
        <w:ind w:left="3071" w:hanging="420"/>
      </w:pPr>
      <w:rPr>
        <w:rFonts w:cs="Times New Roman"/>
      </w:rPr>
    </w:lvl>
    <w:lvl w:ilvl="6" w:tplc="0409000F" w:tentative="1">
      <w:start w:val="1"/>
      <w:numFmt w:val="decimal"/>
      <w:lvlText w:val="%7."/>
      <w:lvlJc w:val="left"/>
      <w:pPr>
        <w:tabs>
          <w:tab w:val="num" w:pos="3491"/>
        </w:tabs>
        <w:ind w:left="3491" w:hanging="420"/>
      </w:pPr>
      <w:rPr>
        <w:rFonts w:cs="Times New Roman"/>
      </w:rPr>
    </w:lvl>
    <w:lvl w:ilvl="7" w:tplc="04090019" w:tentative="1">
      <w:start w:val="1"/>
      <w:numFmt w:val="lowerLetter"/>
      <w:lvlText w:val="%8)"/>
      <w:lvlJc w:val="left"/>
      <w:pPr>
        <w:tabs>
          <w:tab w:val="num" w:pos="3911"/>
        </w:tabs>
        <w:ind w:left="3911" w:hanging="420"/>
      </w:pPr>
      <w:rPr>
        <w:rFonts w:cs="Times New Roman"/>
      </w:rPr>
    </w:lvl>
    <w:lvl w:ilvl="8" w:tplc="0409001B" w:tentative="1">
      <w:start w:val="1"/>
      <w:numFmt w:val="lowerRoman"/>
      <w:lvlText w:val="%9."/>
      <w:lvlJc w:val="right"/>
      <w:pPr>
        <w:tabs>
          <w:tab w:val="num" w:pos="4331"/>
        </w:tabs>
        <w:ind w:left="4331" w:hanging="420"/>
      </w:pPr>
      <w:rPr>
        <w:rFonts w:cs="Times New Roman"/>
      </w:rPr>
    </w:lvl>
  </w:abstractNum>
  <w:num w:numId="1">
    <w:abstractNumId w:val="1"/>
  </w:num>
  <w:num w:numId="2">
    <w:abstractNumId w:val="11"/>
  </w:num>
  <w:num w:numId="3">
    <w:abstractNumId w:val="12"/>
  </w:num>
  <w:num w:numId="4">
    <w:abstractNumId w:val="2"/>
  </w:num>
  <w:num w:numId="5">
    <w:abstractNumId w:val="13"/>
  </w:num>
  <w:num w:numId="6">
    <w:abstractNumId w:val="4"/>
  </w:num>
  <w:num w:numId="7">
    <w:abstractNumId w:val="6"/>
  </w:num>
  <w:num w:numId="8">
    <w:abstractNumId w:val="5"/>
  </w:num>
  <w:num w:numId="9">
    <w:abstractNumId w:val="9"/>
  </w:num>
  <w:num w:numId="10">
    <w:abstractNumId w:val="10"/>
  </w:num>
  <w:num w:numId="11">
    <w:abstractNumId w:val="3"/>
  </w:num>
  <w:num w:numId="12">
    <w:abstractNumId w:val="8"/>
  </w:num>
  <w:num w:numId="13">
    <w:abstractNumId w:val="7"/>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72F6ED0"/>
    <w:rsid w:val="000B651A"/>
    <w:rsid w:val="0025392F"/>
    <w:rsid w:val="002F5423"/>
    <w:rsid w:val="00364F82"/>
    <w:rsid w:val="00372314"/>
    <w:rsid w:val="0042601A"/>
    <w:rsid w:val="00452801"/>
    <w:rsid w:val="00556BBE"/>
    <w:rsid w:val="005662CF"/>
    <w:rsid w:val="006F4BB2"/>
    <w:rsid w:val="0072369C"/>
    <w:rsid w:val="007A132C"/>
    <w:rsid w:val="007A655A"/>
    <w:rsid w:val="008450E4"/>
    <w:rsid w:val="008A5EE5"/>
    <w:rsid w:val="009C125D"/>
    <w:rsid w:val="00A93ECE"/>
    <w:rsid w:val="00AC2105"/>
    <w:rsid w:val="00C54851"/>
    <w:rsid w:val="00D23578"/>
    <w:rsid w:val="00E44A81"/>
    <w:rsid w:val="00E80A41"/>
    <w:rsid w:val="00ED3CC1"/>
    <w:rsid w:val="02341012"/>
    <w:rsid w:val="043D0F76"/>
    <w:rsid w:val="072F6ED0"/>
    <w:rsid w:val="07F17C4E"/>
    <w:rsid w:val="08FF0420"/>
    <w:rsid w:val="14876857"/>
    <w:rsid w:val="15B05855"/>
    <w:rsid w:val="16E33F50"/>
    <w:rsid w:val="189C79AB"/>
    <w:rsid w:val="27065CD0"/>
    <w:rsid w:val="28DE2A58"/>
    <w:rsid w:val="293654EE"/>
    <w:rsid w:val="297C42CD"/>
    <w:rsid w:val="2D0474C7"/>
    <w:rsid w:val="36F95FDD"/>
    <w:rsid w:val="399E5859"/>
    <w:rsid w:val="3AF8227F"/>
    <w:rsid w:val="3E030E76"/>
    <w:rsid w:val="3F657A87"/>
    <w:rsid w:val="422A1A61"/>
    <w:rsid w:val="4231462D"/>
    <w:rsid w:val="4472538C"/>
    <w:rsid w:val="44EB690B"/>
    <w:rsid w:val="4E8D5A73"/>
    <w:rsid w:val="4F846E68"/>
    <w:rsid w:val="4FE14386"/>
    <w:rsid w:val="51ED0625"/>
    <w:rsid w:val="521B565A"/>
    <w:rsid w:val="54020D7E"/>
    <w:rsid w:val="551F7752"/>
    <w:rsid w:val="5CC7211E"/>
    <w:rsid w:val="5F0C79C9"/>
    <w:rsid w:val="66635503"/>
    <w:rsid w:val="6A6D693B"/>
    <w:rsid w:val="726B3752"/>
    <w:rsid w:val="733F64E9"/>
    <w:rsid w:val="73606A32"/>
    <w:rsid w:val="73F02C5C"/>
    <w:rsid w:val="75C146D4"/>
    <w:rsid w:val="78922A4A"/>
    <w:rsid w:val="7CA926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BBE"/>
    <w:pPr>
      <w:widowControl w:val="0"/>
      <w:jc w:val="both"/>
    </w:pPr>
    <w:rPr>
      <w:szCs w:val="24"/>
    </w:rPr>
  </w:style>
  <w:style w:type="paragraph" w:styleId="Heading1">
    <w:name w:val="heading 1"/>
    <w:basedOn w:val="Normal"/>
    <w:next w:val="Normal"/>
    <w:link w:val="Heading1Char"/>
    <w:uiPriority w:val="99"/>
    <w:qFormat/>
    <w:rsid w:val="00556BBE"/>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556BBE"/>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2105"/>
    <w:rPr>
      <w:rFonts w:cs="Times New Roman"/>
      <w:b/>
      <w:bCs/>
      <w:kern w:val="44"/>
      <w:sz w:val="44"/>
      <w:szCs w:val="44"/>
    </w:rPr>
  </w:style>
  <w:style w:type="character" w:customStyle="1" w:styleId="Heading2Char">
    <w:name w:val="Heading 2 Char"/>
    <w:basedOn w:val="DefaultParagraphFont"/>
    <w:link w:val="Heading2"/>
    <w:uiPriority w:val="99"/>
    <w:semiHidden/>
    <w:locked/>
    <w:rsid w:val="00AC2105"/>
    <w:rPr>
      <w:rFonts w:ascii="Cambria" w:eastAsia="宋体" w:hAnsi="Cambria" w:cs="Times New Roman"/>
      <w:b/>
      <w:bCs/>
      <w:sz w:val="32"/>
      <w:szCs w:val="32"/>
    </w:rPr>
  </w:style>
  <w:style w:type="character" w:styleId="Hyperlink">
    <w:name w:val="Hyperlink"/>
    <w:basedOn w:val="DefaultParagraphFont"/>
    <w:uiPriority w:val="99"/>
    <w:rsid w:val="00556BB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61.190.31.165:7006&#65289;&#1229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1</Pages>
  <Words>103</Words>
  <Characters>588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8</cp:revision>
  <cp:lastPrinted>2017-03-28T01:56:00Z</cp:lastPrinted>
  <dcterms:created xsi:type="dcterms:W3CDTF">2017-03-02T07:37:00Z</dcterms:created>
  <dcterms:modified xsi:type="dcterms:W3CDTF">2017-03-28T01:56:00Z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